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680" w:rsidRDefault="00D86228">
      <w:r w:rsidRPr="00D86228">
        <w:t xml:space="preserve">Am 20. 12. kommt die Wiener Designerin Angelika </w:t>
      </w:r>
      <w:proofErr w:type="spellStart"/>
      <w:r w:rsidRPr="00D86228">
        <w:t>Gregoric</w:t>
      </w:r>
      <w:proofErr w:type="spellEnd"/>
      <w:r w:rsidRPr="00D86228">
        <w:t xml:space="preserve"> in mein Atelier und stellt ihre Winterkollektion 2017 vor. Sie bringt auch kleine Accessoires, die sich gut als  Geschenk eignen, mit.</w:t>
      </w:r>
    </w:p>
    <w:sectPr w:rsidR="00113680" w:rsidSect="00680CCE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86228"/>
    <w:rsid w:val="00D86228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3680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Benndorf</dc:creator>
  <cp:keywords/>
  <cp:lastModifiedBy>Elisabeth Benndorf</cp:lastModifiedBy>
  <cp:revision>1</cp:revision>
  <dcterms:created xsi:type="dcterms:W3CDTF">2017-11-08T15:46:00Z</dcterms:created>
  <dcterms:modified xsi:type="dcterms:W3CDTF">2017-11-08T15:46:00Z</dcterms:modified>
</cp:coreProperties>
</file>